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7ED0E" w14:textId="77777777" w:rsidR="00B15BAC" w:rsidRPr="0075616F" w:rsidRDefault="00B15BAC" w:rsidP="00B15BAC">
      <w:pPr>
        <w:spacing w:after="0" w:line="240" w:lineRule="auto"/>
        <w:jc w:val="center"/>
      </w:pPr>
      <w:bookmarkStart w:id="0" w:name="_GoBack"/>
      <w:r w:rsidRPr="0075616F">
        <w:t>ДОКЛАД</w:t>
      </w:r>
    </w:p>
    <w:bookmarkEnd w:id="0"/>
    <w:p w14:paraId="28AE14FE" w14:textId="77777777" w:rsidR="00B15BAC" w:rsidRPr="0075616F" w:rsidRDefault="00B15BAC" w:rsidP="00B15BAC">
      <w:pPr>
        <w:spacing w:after="0" w:line="240" w:lineRule="auto"/>
        <w:jc w:val="center"/>
      </w:pPr>
      <w:r w:rsidRPr="0075616F">
        <w:t>об исполнении показателей государственного задания</w:t>
      </w:r>
    </w:p>
    <w:p w14:paraId="3968251F" w14:textId="77777777" w:rsidR="00B15BAC" w:rsidRPr="0075616F" w:rsidRDefault="00B15BAC" w:rsidP="00B15BAC">
      <w:pPr>
        <w:spacing w:after="0" w:line="240" w:lineRule="auto"/>
        <w:jc w:val="center"/>
      </w:pPr>
      <w:r w:rsidRPr="0075616F">
        <w:t>ГБУ РА «Центр развития туризма и предпринимательства Республики Алтай»</w:t>
      </w:r>
    </w:p>
    <w:p w14:paraId="6B64EFB9" w14:textId="77777777" w:rsidR="00B15BAC" w:rsidRPr="0075616F" w:rsidRDefault="00B15BAC" w:rsidP="00B15BAC">
      <w:pPr>
        <w:spacing w:after="0" w:line="240" w:lineRule="auto"/>
        <w:jc w:val="center"/>
      </w:pPr>
      <w:r w:rsidRPr="0075616F">
        <w:t>на 2021 год и на плановый период 2022 и 2023 гг.</w:t>
      </w:r>
    </w:p>
    <w:p w14:paraId="1A4D87C4" w14:textId="53527AE1" w:rsidR="00B15BAC" w:rsidRPr="0075616F" w:rsidRDefault="007771A7" w:rsidP="00B15BAC">
      <w:pPr>
        <w:spacing w:after="0" w:line="240" w:lineRule="auto"/>
        <w:jc w:val="center"/>
      </w:pPr>
      <w:r w:rsidRPr="0075616F">
        <w:t>за 2021 год</w:t>
      </w:r>
    </w:p>
    <w:p w14:paraId="2B5E31E9" w14:textId="77777777" w:rsidR="00B15BAC" w:rsidRPr="0075616F" w:rsidRDefault="00B15BAC" w:rsidP="00B15BAC">
      <w:pPr>
        <w:spacing w:after="0" w:line="240" w:lineRule="auto"/>
        <w:jc w:val="center"/>
      </w:pPr>
    </w:p>
    <w:p w14:paraId="57AD8AF7" w14:textId="77777777" w:rsidR="00B15BAC" w:rsidRPr="0075616F" w:rsidRDefault="00B15BAC" w:rsidP="00B15BAC">
      <w:pPr>
        <w:spacing w:after="0" w:line="240" w:lineRule="auto"/>
        <w:jc w:val="center"/>
      </w:pPr>
    </w:p>
    <w:p w14:paraId="37B8FEF9" w14:textId="77777777" w:rsidR="00B15BAC" w:rsidRPr="0075616F" w:rsidRDefault="00B15BAC" w:rsidP="005963B9">
      <w:pPr>
        <w:spacing w:after="0" w:line="240" w:lineRule="auto"/>
        <w:jc w:val="both"/>
        <w:rPr>
          <w:rFonts w:eastAsia="Times New Roman"/>
        </w:rPr>
      </w:pPr>
      <w:r w:rsidRPr="0075616F">
        <w:rPr>
          <w:rFonts w:eastAsia="Calibri"/>
        </w:rPr>
        <w:t>«</w:t>
      </w:r>
      <w:r w:rsidRPr="0075616F">
        <w:rPr>
          <w:rFonts w:eastAsia="Times New Roman"/>
        </w:rPr>
        <w:t>Центр народно-художественных промыслов, ремесленной деятельности, сельского и экологического туризма»</w:t>
      </w:r>
    </w:p>
    <w:p w14:paraId="4F1A56BF" w14:textId="77777777" w:rsidR="00B15BAC" w:rsidRPr="0075616F" w:rsidRDefault="00B15BAC" w:rsidP="005963B9">
      <w:pPr>
        <w:spacing w:after="0" w:line="240" w:lineRule="auto"/>
        <w:jc w:val="both"/>
      </w:pPr>
    </w:p>
    <w:p w14:paraId="5767C7D4" w14:textId="73BB430D" w:rsidR="00B15BAC" w:rsidRPr="0075616F" w:rsidRDefault="00B15BAC" w:rsidP="00DE60FB">
      <w:pPr>
        <w:spacing w:after="0" w:line="240" w:lineRule="auto"/>
        <w:jc w:val="both"/>
      </w:pPr>
      <w:r w:rsidRPr="0075616F">
        <w:t>1. Показатели государственного задания (далее - ГЗ)</w:t>
      </w:r>
    </w:p>
    <w:p w14:paraId="4369F7F1" w14:textId="77777777" w:rsidR="00B15BAC" w:rsidRPr="0075616F" w:rsidRDefault="00B15BAC" w:rsidP="005963B9">
      <w:pPr>
        <w:pStyle w:val="a3"/>
        <w:numPr>
          <w:ilvl w:val="1"/>
          <w:numId w:val="2"/>
        </w:numPr>
        <w:spacing w:after="0" w:line="240" w:lineRule="auto"/>
        <w:jc w:val="both"/>
      </w:pPr>
      <w:r w:rsidRPr="0075616F">
        <w:t>Раздел 2 Предоставление услуг по организации и содействию в проведении семинаров, совещаний, круглых столов, выставочных мероприятий и иных мероприятий:</w:t>
      </w:r>
    </w:p>
    <w:p w14:paraId="5359AFEB" w14:textId="77777777" w:rsidR="005963B9" w:rsidRPr="0075616F" w:rsidRDefault="005963B9" w:rsidP="005963B9">
      <w:pPr>
        <w:pStyle w:val="a3"/>
        <w:spacing w:after="0" w:line="240" w:lineRule="auto"/>
        <w:ind w:left="1129"/>
        <w:jc w:val="both"/>
        <w:rPr>
          <w:b/>
        </w:rPr>
      </w:pPr>
    </w:p>
    <w:p w14:paraId="32BE9C45" w14:textId="77777777" w:rsidR="00B15BAC" w:rsidRPr="0075616F" w:rsidRDefault="00B15BAC" w:rsidP="005963B9">
      <w:pPr>
        <w:spacing w:after="0"/>
        <w:jc w:val="both"/>
      </w:pPr>
      <w:r w:rsidRPr="0075616F">
        <w:t>«Индекс удовлетворенности»:</w:t>
      </w:r>
    </w:p>
    <w:p w14:paraId="557DCAFF" w14:textId="77777777" w:rsidR="00B15BAC" w:rsidRPr="0075616F" w:rsidRDefault="00B15BAC" w:rsidP="005963B9">
      <w:pPr>
        <w:spacing w:after="0"/>
        <w:ind w:firstLine="709"/>
        <w:jc w:val="both"/>
      </w:pPr>
      <w:r w:rsidRPr="0075616F">
        <w:t xml:space="preserve">  плановое максимальное значение на 2021 г.  – 90%,</w:t>
      </w:r>
    </w:p>
    <w:p w14:paraId="35014436" w14:textId="1AA1257F" w:rsidR="0077777B" w:rsidRPr="0075616F" w:rsidRDefault="00F16606" w:rsidP="00FE2594">
      <w:pPr>
        <w:jc w:val="both"/>
      </w:pPr>
      <w:r w:rsidRPr="0075616F">
        <w:t xml:space="preserve">  </w:t>
      </w:r>
      <w:r w:rsidR="00FE2594" w:rsidRPr="0075616F">
        <w:t xml:space="preserve">           </w:t>
      </w:r>
      <w:r w:rsidRPr="0075616F">
        <w:t xml:space="preserve">фактический показатель за </w:t>
      </w:r>
      <w:r w:rsidR="007771A7" w:rsidRPr="0075616F">
        <w:t>год</w:t>
      </w:r>
      <w:r w:rsidR="00B15BAC" w:rsidRPr="0075616F">
        <w:t xml:space="preserve"> 2021 г.  – </w:t>
      </w:r>
      <w:r w:rsidR="00E10430" w:rsidRPr="0075616F">
        <w:t>96,1</w:t>
      </w:r>
      <w:r w:rsidR="00B15BAC" w:rsidRPr="0075616F">
        <w:t xml:space="preserve">  </w:t>
      </w:r>
    </w:p>
    <w:p w14:paraId="40BF723B" w14:textId="77777777" w:rsidR="0077777B" w:rsidRPr="0075616F" w:rsidRDefault="0077777B" w:rsidP="0077777B">
      <w:pPr>
        <w:spacing w:after="0"/>
        <w:ind w:firstLine="709"/>
        <w:jc w:val="both"/>
      </w:pPr>
      <w:r w:rsidRPr="0075616F">
        <w:t>фактический показатель за 1 квартал 2021 г.  –   95,8 %.</w:t>
      </w:r>
    </w:p>
    <w:p w14:paraId="3EE2E581" w14:textId="77777777" w:rsidR="0077777B" w:rsidRPr="0075616F" w:rsidRDefault="0077777B" w:rsidP="0077777B">
      <w:pPr>
        <w:spacing w:after="0"/>
        <w:ind w:firstLine="709"/>
        <w:jc w:val="both"/>
      </w:pPr>
      <w:r w:rsidRPr="0075616F">
        <w:t xml:space="preserve">фактический показатель за </w:t>
      </w:r>
      <w:proofErr w:type="gramStart"/>
      <w:r w:rsidRPr="0075616F">
        <w:t>2  квартал</w:t>
      </w:r>
      <w:proofErr w:type="gramEnd"/>
      <w:r w:rsidRPr="0075616F">
        <w:t xml:space="preserve"> 2021 г.  –   96,18 %.</w:t>
      </w:r>
    </w:p>
    <w:p w14:paraId="25006F1E" w14:textId="61DF39C6" w:rsidR="006F4DD5" w:rsidRPr="0075616F" w:rsidRDefault="006F4DD5" w:rsidP="00540EB6">
      <w:pPr>
        <w:spacing w:after="0"/>
        <w:jc w:val="both"/>
        <w:rPr>
          <w:sz w:val="16"/>
          <w:szCs w:val="16"/>
        </w:rPr>
      </w:pPr>
      <w:r w:rsidRPr="0075616F">
        <w:t xml:space="preserve">           </w:t>
      </w:r>
      <w:r w:rsidR="001A6516" w:rsidRPr="0075616F">
        <w:t xml:space="preserve"> </w:t>
      </w:r>
      <w:r w:rsidRPr="0075616F">
        <w:t>фактический показатель за 3 квартал 2021 г.  –   93,1 %</w:t>
      </w:r>
    </w:p>
    <w:p w14:paraId="56E8E8B8" w14:textId="019CF085" w:rsidR="0077777B" w:rsidRPr="0075616F" w:rsidRDefault="001A6516" w:rsidP="00FE2594">
      <w:pPr>
        <w:jc w:val="both"/>
      </w:pPr>
      <w:r w:rsidRPr="0075616F">
        <w:t xml:space="preserve">            фактический показатель за 4 квартал 2021 г. –</w:t>
      </w:r>
      <w:r w:rsidR="00E10430" w:rsidRPr="0075616F">
        <w:t xml:space="preserve"> 99,36 %</w:t>
      </w:r>
    </w:p>
    <w:p w14:paraId="40B6D2BD" w14:textId="77777777" w:rsidR="0077777B" w:rsidRPr="0075616F" w:rsidRDefault="0077777B" w:rsidP="00FE2594">
      <w:pPr>
        <w:jc w:val="both"/>
      </w:pPr>
    </w:p>
    <w:p w14:paraId="3530EBAC" w14:textId="19A84A32" w:rsidR="00B15BAC" w:rsidRPr="0075616F" w:rsidRDefault="00B15BAC" w:rsidP="005963B9">
      <w:pPr>
        <w:spacing w:after="0"/>
        <w:jc w:val="both"/>
      </w:pPr>
      <w:r w:rsidRPr="0075616F">
        <w:t xml:space="preserve">«Количество </w:t>
      </w:r>
      <w:r w:rsidR="00F16606" w:rsidRPr="0075616F">
        <w:t>СМСП, получивших</w:t>
      </w:r>
      <w:r w:rsidRPr="0075616F">
        <w:t xml:space="preserve"> услугу и граждан</w:t>
      </w:r>
      <w:r w:rsidR="00F16606" w:rsidRPr="0075616F">
        <w:t>,</w:t>
      </w:r>
      <w:r w:rsidRPr="0075616F">
        <w:t xml:space="preserve"> планирующих заниматься предпринимательской деятельностью»:</w:t>
      </w:r>
    </w:p>
    <w:p w14:paraId="30CDEEEA" w14:textId="2045FC86" w:rsidR="00B15BAC" w:rsidRPr="0075616F" w:rsidRDefault="004E2943" w:rsidP="005963B9">
      <w:pPr>
        <w:spacing w:after="0"/>
        <w:jc w:val="both"/>
      </w:pPr>
      <w:r w:rsidRPr="0075616F">
        <w:t xml:space="preserve">            </w:t>
      </w:r>
      <w:r w:rsidR="00B15BAC" w:rsidRPr="0075616F">
        <w:t xml:space="preserve">плановое максимальное значение на </w:t>
      </w:r>
      <w:r w:rsidR="007771A7" w:rsidRPr="0075616F">
        <w:t xml:space="preserve">год </w:t>
      </w:r>
      <w:r w:rsidR="00B15BAC" w:rsidRPr="0075616F">
        <w:t xml:space="preserve">2021 г. отдела НХП – </w:t>
      </w:r>
      <w:r w:rsidR="007771A7" w:rsidRPr="0075616F">
        <w:t>60</w:t>
      </w:r>
      <w:r w:rsidR="00B15BAC" w:rsidRPr="0075616F">
        <w:t xml:space="preserve"> ед.;</w:t>
      </w:r>
    </w:p>
    <w:p w14:paraId="55DDC3D6" w14:textId="4FD71123" w:rsidR="0077777B" w:rsidRPr="0075616F" w:rsidRDefault="00B15BAC" w:rsidP="005963B9">
      <w:pPr>
        <w:spacing w:after="0"/>
        <w:jc w:val="both"/>
      </w:pPr>
      <w:r w:rsidRPr="0075616F">
        <w:t xml:space="preserve">            фактический показатель за </w:t>
      </w:r>
      <w:r w:rsidR="007771A7" w:rsidRPr="0075616F">
        <w:t xml:space="preserve">год </w:t>
      </w:r>
      <w:r w:rsidRPr="0075616F">
        <w:t xml:space="preserve">2021 г. </w:t>
      </w:r>
      <w:r w:rsidR="001A6516" w:rsidRPr="0075616F">
        <w:t>–</w:t>
      </w:r>
      <w:r w:rsidR="00E10430" w:rsidRPr="0075616F">
        <w:t xml:space="preserve"> 93 ед.</w:t>
      </w:r>
      <w:r w:rsidR="008947D4" w:rsidRPr="0075616F">
        <w:t xml:space="preserve"> (в </w:t>
      </w:r>
      <w:proofErr w:type="spellStart"/>
      <w:r w:rsidR="008947D4" w:rsidRPr="0075616F">
        <w:t>т.ч</w:t>
      </w:r>
      <w:proofErr w:type="spellEnd"/>
      <w:r w:rsidR="008947D4" w:rsidRPr="0075616F">
        <w:t>. 63 СМСП)</w:t>
      </w:r>
    </w:p>
    <w:p w14:paraId="48B8E54A" w14:textId="77777777" w:rsidR="0077777B" w:rsidRPr="0075616F" w:rsidRDefault="0077777B" w:rsidP="005963B9">
      <w:pPr>
        <w:spacing w:after="0"/>
        <w:jc w:val="both"/>
      </w:pPr>
    </w:p>
    <w:p w14:paraId="6B4D4238" w14:textId="20243E69" w:rsidR="0077777B" w:rsidRPr="0075616F" w:rsidRDefault="006F4DD5" w:rsidP="0077777B">
      <w:pPr>
        <w:spacing w:after="0"/>
        <w:jc w:val="both"/>
      </w:pPr>
      <w:r w:rsidRPr="0075616F">
        <w:t xml:space="preserve">        </w:t>
      </w:r>
      <w:r w:rsidR="0077777B" w:rsidRPr="0075616F">
        <w:t xml:space="preserve">фактический показатель за 1 </w:t>
      </w:r>
      <w:proofErr w:type="gramStart"/>
      <w:r w:rsidR="0077777B" w:rsidRPr="0075616F">
        <w:t>квартал  2021</w:t>
      </w:r>
      <w:proofErr w:type="gramEnd"/>
      <w:r w:rsidR="0077777B" w:rsidRPr="0075616F">
        <w:t xml:space="preserve"> г.  </w:t>
      </w:r>
      <w:r w:rsidR="001A6516" w:rsidRPr="0075616F">
        <w:t xml:space="preserve">– </w:t>
      </w:r>
      <w:r w:rsidR="0077777B" w:rsidRPr="0075616F">
        <w:t xml:space="preserve">8 ед., </w:t>
      </w:r>
      <w:r w:rsidR="008947D4" w:rsidRPr="0075616F">
        <w:t>(</w:t>
      </w:r>
      <w:r w:rsidR="0077777B" w:rsidRPr="0075616F">
        <w:t xml:space="preserve">в </w:t>
      </w:r>
      <w:proofErr w:type="spellStart"/>
      <w:r w:rsidR="0077777B" w:rsidRPr="0075616F">
        <w:t>т.ч</w:t>
      </w:r>
      <w:proofErr w:type="spellEnd"/>
      <w:r w:rsidR="0077777B" w:rsidRPr="0075616F">
        <w:t>. 6 СМСП</w:t>
      </w:r>
      <w:r w:rsidR="008947D4" w:rsidRPr="0075616F">
        <w:t>)</w:t>
      </w:r>
    </w:p>
    <w:p w14:paraId="528CDD0C" w14:textId="476950E7" w:rsidR="0077777B" w:rsidRPr="0075616F" w:rsidRDefault="0077777B" w:rsidP="0077777B">
      <w:pPr>
        <w:spacing w:after="0"/>
        <w:jc w:val="both"/>
      </w:pPr>
      <w:r w:rsidRPr="0075616F">
        <w:t xml:space="preserve">        фактический показатель за 2 </w:t>
      </w:r>
      <w:proofErr w:type="gramStart"/>
      <w:r w:rsidRPr="0075616F">
        <w:t>квартал  2021</w:t>
      </w:r>
      <w:proofErr w:type="gramEnd"/>
      <w:r w:rsidRPr="0075616F">
        <w:t xml:space="preserve"> г. </w:t>
      </w:r>
      <w:r w:rsidR="001A6516" w:rsidRPr="0075616F">
        <w:t>–</w:t>
      </w:r>
      <w:r w:rsidRPr="0075616F">
        <w:t xml:space="preserve"> 16 ед. (в </w:t>
      </w:r>
      <w:proofErr w:type="spellStart"/>
      <w:r w:rsidRPr="0075616F">
        <w:t>т.ч</w:t>
      </w:r>
      <w:proofErr w:type="spellEnd"/>
      <w:r w:rsidRPr="0075616F">
        <w:t xml:space="preserve">. </w:t>
      </w:r>
      <w:r w:rsidR="008947D4" w:rsidRPr="0075616F">
        <w:t>9</w:t>
      </w:r>
      <w:r w:rsidRPr="0075616F">
        <w:t xml:space="preserve"> СМСП и </w:t>
      </w:r>
      <w:r w:rsidR="008947D4" w:rsidRPr="0075616F">
        <w:t xml:space="preserve">4 </w:t>
      </w:r>
      <w:proofErr w:type="spellStart"/>
      <w:r w:rsidRPr="0075616F">
        <w:t>самозанятые</w:t>
      </w:r>
      <w:proofErr w:type="spellEnd"/>
      <w:r w:rsidRPr="0075616F">
        <w:t>)</w:t>
      </w:r>
    </w:p>
    <w:p w14:paraId="22808B6B" w14:textId="2EB36F21" w:rsidR="001A6516" w:rsidRPr="0075616F" w:rsidRDefault="0077777B" w:rsidP="001A6516">
      <w:pPr>
        <w:spacing w:after="0"/>
        <w:jc w:val="both"/>
      </w:pPr>
      <w:r w:rsidRPr="0075616F">
        <w:t xml:space="preserve">        </w:t>
      </w:r>
      <w:r w:rsidR="001A6516" w:rsidRPr="0075616F">
        <w:t xml:space="preserve">фактический показатель за 3 </w:t>
      </w:r>
      <w:proofErr w:type="gramStart"/>
      <w:r w:rsidR="001A6516" w:rsidRPr="0075616F">
        <w:t>квартал  2021</w:t>
      </w:r>
      <w:proofErr w:type="gramEnd"/>
      <w:r w:rsidR="001A6516" w:rsidRPr="0075616F">
        <w:t xml:space="preserve"> г.  –24 ед. (в </w:t>
      </w:r>
      <w:proofErr w:type="spellStart"/>
      <w:r w:rsidR="001A6516" w:rsidRPr="0075616F">
        <w:t>т.ч</w:t>
      </w:r>
      <w:proofErr w:type="spellEnd"/>
      <w:r w:rsidR="001A6516" w:rsidRPr="0075616F">
        <w:t xml:space="preserve">. 18 СМСП и 1 </w:t>
      </w:r>
      <w:proofErr w:type="spellStart"/>
      <w:r w:rsidR="001A6516" w:rsidRPr="0075616F">
        <w:t>самозанятые</w:t>
      </w:r>
      <w:proofErr w:type="spellEnd"/>
      <w:r w:rsidR="001A6516" w:rsidRPr="0075616F">
        <w:t xml:space="preserve">) </w:t>
      </w:r>
    </w:p>
    <w:p w14:paraId="2EB89DDA" w14:textId="77777777" w:rsidR="001A6516" w:rsidRPr="0075616F" w:rsidRDefault="001A6516" w:rsidP="001A6516">
      <w:pPr>
        <w:spacing w:after="0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75616F">
        <w:t xml:space="preserve">        </w:t>
      </w:r>
      <w:r w:rsidRPr="0075616F">
        <w:rPr>
          <w:sz w:val="16"/>
          <w:szCs w:val="16"/>
        </w:rPr>
        <w:t xml:space="preserve">(круглый </w:t>
      </w:r>
      <w:proofErr w:type="gramStart"/>
      <w:r w:rsidRPr="0075616F">
        <w:rPr>
          <w:sz w:val="16"/>
          <w:szCs w:val="16"/>
        </w:rPr>
        <w:t>стол  «</w:t>
      </w:r>
      <w:proofErr w:type="gramEnd"/>
      <w:r w:rsidRPr="0075616F">
        <w:rPr>
          <w:sz w:val="16"/>
          <w:szCs w:val="16"/>
        </w:rPr>
        <w:t xml:space="preserve">Креативные индустрии: роль и значение для будущего регионов» - </w:t>
      </w:r>
      <w:r w:rsidRPr="0075616F">
        <w:rPr>
          <w:rFonts w:eastAsia="Times New Roman"/>
          <w:color w:val="000000"/>
          <w:sz w:val="16"/>
          <w:szCs w:val="16"/>
          <w:lang w:eastAsia="ru-RU"/>
        </w:rPr>
        <w:t xml:space="preserve">13 (8 СМСП), День города, выставка - ярмарка </w:t>
      </w:r>
    </w:p>
    <w:p w14:paraId="0E980FBC" w14:textId="5D260C2F" w:rsidR="001A6516" w:rsidRPr="0075616F" w:rsidRDefault="001A6516" w:rsidP="001A6516">
      <w:pPr>
        <w:spacing w:after="0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75616F">
        <w:rPr>
          <w:rFonts w:eastAsia="Times New Roman"/>
          <w:color w:val="000000"/>
          <w:sz w:val="16"/>
          <w:szCs w:val="16"/>
          <w:lang w:eastAsia="ru-RU"/>
        </w:rPr>
        <w:t xml:space="preserve">            НХП – 11 СМСП)</w:t>
      </w:r>
    </w:p>
    <w:p w14:paraId="6F2FC764" w14:textId="77777777" w:rsidR="00E10430" w:rsidRPr="0075616F" w:rsidRDefault="002D2A35" w:rsidP="00E10430">
      <w:pPr>
        <w:spacing w:after="0"/>
        <w:jc w:val="both"/>
      </w:pPr>
      <w:r w:rsidRPr="0075616F">
        <w:t xml:space="preserve">       </w:t>
      </w:r>
      <w:r w:rsidR="001E5F64" w:rsidRPr="0075616F">
        <w:t xml:space="preserve"> </w:t>
      </w:r>
      <w:r w:rsidRPr="0075616F">
        <w:t xml:space="preserve">фактический показатель за 4 квартал 2021 г. – 45 ед. (в </w:t>
      </w:r>
      <w:proofErr w:type="spellStart"/>
      <w:r w:rsidRPr="0075616F">
        <w:t>т.ч</w:t>
      </w:r>
      <w:proofErr w:type="spellEnd"/>
      <w:r w:rsidRPr="0075616F">
        <w:t>. 30 СМСП)</w:t>
      </w:r>
    </w:p>
    <w:p w14:paraId="2C1EE555" w14:textId="12244558" w:rsidR="00E10430" w:rsidRPr="0075616F" w:rsidRDefault="00E10430" w:rsidP="00E10430">
      <w:pPr>
        <w:spacing w:after="0"/>
        <w:jc w:val="both"/>
      </w:pPr>
      <w:r w:rsidRPr="0075616F">
        <w:t xml:space="preserve">       </w:t>
      </w:r>
      <w:r w:rsidRPr="0075616F">
        <w:rPr>
          <w:sz w:val="16"/>
          <w:szCs w:val="16"/>
        </w:rPr>
        <w:t xml:space="preserve"> (круглый </w:t>
      </w:r>
      <w:proofErr w:type="gramStart"/>
      <w:r w:rsidRPr="0075616F">
        <w:rPr>
          <w:sz w:val="16"/>
          <w:szCs w:val="16"/>
        </w:rPr>
        <w:t>стол  Журнал</w:t>
      </w:r>
      <w:proofErr w:type="gramEnd"/>
      <w:r w:rsidRPr="0075616F">
        <w:rPr>
          <w:sz w:val="16"/>
          <w:szCs w:val="16"/>
        </w:rPr>
        <w:t xml:space="preserve"> оказания услуги: круглый стол  «Меры государственной поддержки мастеров и ремесленников в сфере НХП» - 11 ед. (в </w:t>
      </w:r>
      <w:proofErr w:type="spellStart"/>
      <w:r w:rsidRPr="0075616F">
        <w:rPr>
          <w:sz w:val="16"/>
          <w:szCs w:val="16"/>
        </w:rPr>
        <w:t>т.ч</w:t>
      </w:r>
      <w:proofErr w:type="spellEnd"/>
      <w:r w:rsidRPr="0075616F">
        <w:rPr>
          <w:sz w:val="16"/>
          <w:szCs w:val="16"/>
        </w:rPr>
        <w:t xml:space="preserve">. 8 СМСП), </w:t>
      </w:r>
    </w:p>
    <w:p w14:paraId="4CB92645" w14:textId="24EE26E2" w:rsidR="00E10430" w:rsidRPr="0075616F" w:rsidRDefault="00E10430" w:rsidP="00E10430">
      <w:pPr>
        <w:spacing w:after="0"/>
        <w:jc w:val="both"/>
      </w:pPr>
      <w:r w:rsidRPr="0075616F">
        <w:t xml:space="preserve">        </w:t>
      </w:r>
      <w:r w:rsidRPr="0075616F">
        <w:rPr>
          <w:sz w:val="16"/>
          <w:szCs w:val="16"/>
        </w:rPr>
        <w:t xml:space="preserve"> круглый стол «Повышение эффективности ведения имеющегося </w:t>
      </w:r>
    </w:p>
    <w:p w14:paraId="0DD13012" w14:textId="77777777" w:rsidR="00E10430" w:rsidRPr="0075616F" w:rsidRDefault="00E10430" w:rsidP="00E10430">
      <w:pPr>
        <w:spacing w:after="0"/>
        <w:jc w:val="both"/>
        <w:rPr>
          <w:sz w:val="16"/>
          <w:szCs w:val="16"/>
        </w:rPr>
      </w:pPr>
      <w:r w:rsidRPr="0075616F">
        <w:rPr>
          <w:sz w:val="16"/>
          <w:szCs w:val="16"/>
        </w:rPr>
        <w:t xml:space="preserve">бизнеса в сфере НХП» - 10 ед.  (в </w:t>
      </w:r>
      <w:proofErr w:type="spellStart"/>
      <w:r w:rsidRPr="0075616F">
        <w:rPr>
          <w:sz w:val="16"/>
          <w:szCs w:val="16"/>
        </w:rPr>
        <w:t>т.ч</w:t>
      </w:r>
      <w:proofErr w:type="spellEnd"/>
      <w:r w:rsidRPr="0075616F">
        <w:rPr>
          <w:sz w:val="16"/>
          <w:szCs w:val="16"/>
        </w:rPr>
        <w:t>. 4 СМСП),</w:t>
      </w:r>
    </w:p>
    <w:p w14:paraId="7F790782" w14:textId="68DEE958" w:rsidR="00E10430" w:rsidRPr="0075616F" w:rsidRDefault="00E10430" w:rsidP="00E10430">
      <w:pPr>
        <w:spacing w:after="0"/>
        <w:jc w:val="both"/>
        <w:rPr>
          <w:sz w:val="16"/>
          <w:szCs w:val="16"/>
        </w:rPr>
      </w:pPr>
      <w:r w:rsidRPr="0075616F">
        <w:rPr>
          <w:sz w:val="16"/>
          <w:szCs w:val="16"/>
        </w:rPr>
        <w:t xml:space="preserve">           круглый </w:t>
      </w:r>
      <w:proofErr w:type="gramStart"/>
      <w:r w:rsidRPr="0075616F">
        <w:rPr>
          <w:sz w:val="16"/>
          <w:szCs w:val="16"/>
        </w:rPr>
        <w:t>стол  «</w:t>
      </w:r>
      <w:proofErr w:type="gramEnd"/>
      <w:r w:rsidRPr="0075616F">
        <w:rPr>
          <w:sz w:val="16"/>
          <w:szCs w:val="16"/>
        </w:rPr>
        <w:t>Презентация, продвижение, реализация выпускаемой готовой сувенирной продукции из войлока на рынках Республики Алтай и Российской Федерации, в том числе в социальных сетях и через участие в выставочно–ярмарочных мероприятиях, фотосъемка изделия. Практическая часть – создание афиши (</w:t>
      </w:r>
      <w:proofErr w:type="gramStart"/>
      <w:r w:rsidRPr="0075616F">
        <w:rPr>
          <w:sz w:val="16"/>
          <w:szCs w:val="16"/>
        </w:rPr>
        <w:t>баннера)  изделия</w:t>
      </w:r>
      <w:proofErr w:type="gramEnd"/>
      <w:r w:rsidRPr="0075616F">
        <w:rPr>
          <w:sz w:val="16"/>
          <w:szCs w:val="16"/>
        </w:rPr>
        <w:t xml:space="preserve"> НХП, размещение и продвижение в социальных сетях изделия собственного  производства» - 24 ед.  (в </w:t>
      </w:r>
      <w:proofErr w:type="spellStart"/>
      <w:r w:rsidRPr="0075616F">
        <w:rPr>
          <w:sz w:val="16"/>
          <w:szCs w:val="16"/>
        </w:rPr>
        <w:t>т.ч</w:t>
      </w:r>
      <w:proofErr w:type="spellEnd"/>
      <w:r w:rsidRPr="0075616F">
        <w:rPr>
          <w:sz w:val="16"/>
          <w:szCs w:val="16"/>
        </w:rPr>
        <w:t>. 18 СМСП)</w:t>
      </w:r>
    </w:p>
    <w:p w14:paraId="0DF251F6" w14:textId="61220AA0" w:rsidR="0077777B" w:rsidRPr="0075616F" w:rsidRDefault="0077777B" w:rsidP="0077777B">
      <w:pPr>
        <w:spacing w:after="0"/>
        <w:jc w:val="both"/>
      </w:pPr>
    </w:p>
    <w:p w14:paraId="687CCD34" w14:textId="6400B102" w:rsidR="0077777B" w:rsidRPr="0075616F" w:rsidRDefault="0077777B" w:rsidP="0077777B">
      <w:pPr>
        <w:spacing w:after="0"/>
        <w:jc w:val="both"/>
      </w:pPr>
      <w:r w:rsidRPr="0075616F">
        <w:t>Источником информации о фактическом значении показателя являются</w:t>
      </w:r>
      <w:r w:rsidR="002D2A35" w:rsidRPr="0075616F">
        <w:t>:</w:t>
      </w:r>
      <w:r w:rsidRPr="0075616F">
        <w:t xml:space="preserve"> </w:t>
      </w:r>
    </w:p>
    <w:p w14:paraId="5403395C" w14:textId="77777777" w:rsidR="0077777B" w:rsidRPr="0075616F" w:rsidRDefault="0077777B" w:rsidP="0077777B">
      <w:pPr>
        <w:spacing w:after="0"/>
        <w:jc w:val="both"/>
      </w:pPr>
    </w:p>
    <w:p w14:paraId="243F0856" w14:textId="75D9751C" w:rsidR="0077777B" w:rsidRPr="0075616F" w:rsidRDefault="002D2A35" w:rsidP="0077777B">
      <w:pPr>
        <w:spacing w:after="0"/>
        <w:jc w:val="both"/>
      </w:pPr>
      <w:r w:rsidRPr="0075616F">
        <w:t xml:space="preserve">– </w:t>
      </w:r>
      <w:r w:rsidR="0077777B" w:rsidRPr="0075616F">
        <w:t xml:space="preserve">за 1 </w:t>
      </w:r>
      <w:proofErr w:type="gramStart"/>
      <w:r w:rsidR="0077777B" w:rsidRPr="0075616F">
        <w:t>квартал  2021</w:t>
      </w:r>
      <w:proofErr w:type="gramEnd"/>
      <w:r w:rsidR="0077777B" w:rsidRPr="0075616F">
        <w:t xml:space="preserve"> г.</w:t>
      </w:r>
      <w:r w:rsidRPr="0075616F">
        <w:t xml:space="preserve">: </w:t>
      </w:r>
      <w:r w:rsidR="0077777B" w:rsidRPr="0075616F">
        <w:t xml:space="preserve"> анкеты удовлетворенности (Приложение 1) и журнал оказания услуги: круглый стол с руководством центра «Мой бизнес» по итогам участия в XXIX Выставке- ярмарке народных художественных промыслов России «Ладья. Зимняя сказка. Сезон 2020 – 2021» (Приложение 2)</w:t>
      </w:r>
    </w:p>
    <w:p w14:paraId="106CA7AB" w14:textId="3368F24F" w:rsidR="0077777B" w:rsidRPr="0075616F" w:rsidRDefault="0077777B" w:rsidP="0077777B">
      <w:pPr>
        <w:spacing w:after="0"/>
        <w:jc w:val="both"/>
      </w:pPr>
    </w:p>
    <w:p w14:paraId="5C249A76" w14:textId="41A0E0BA" w:rsidR="0077777B" w:rsidRPr="0075616F" w:rsidRDefault="002D2A35" w:rsidP="0077777B">
      <w:pPr>
        <w:spacing w:after="0"/>
        <w:jc w:val="both"/>
      </w:pPr>
      <w:r w:rsidRPr="0075616F">
        <w:lastRenderedPageBreak/>
        <w:t xml:space="preserve">– </w:t>
      </w:r>
      <w:r w:rsidR="0077777B" w:rsidRPr="0075616F">
        <w:t xml:space="preserve">за 2 </w:t>
      </w:r>
      <w:proofErr w:type="gramStart"/>
      <w:r w:rsidR="0077777B" w:rsidRPr="0075616F">
        <w:t>квартал  2021</w:t>
      </w:r>
      <w:proofErr w:type="gramEnd"/>
      <w:r w:rsidR="0077777B" w:rsidRPr="0075616F">
        <w:t xml:space="preserve"> г.</w:t>
      </w:r>
      <w:r w:rsidRPr="0075616F">
        <w:t>:</w:t>
      </w:r>
      <w:r w:rsidR="0077777B" w:rsidRPr="0075616F">
        <w:t xml:space="preserve"> анкеты удовлетворенности (Приложение 3)  и журнал оказания услуги: Презентация каталога изделий народных художественных промыслов Республики Алтай (Приложение 4)</w:t>
      </w:r>
    </w:p>
    <w:p w14:paraId="4AAF4B42" w14:textId="41E6F28D" w:rsidR="0077777B" w:rsidRPr="0075616F" w:rsidRDefault="0077777B" w:rsidP="0077777B">
      <w:pPr>
        <w:spacing w:after="0"/>
        <w:jc w:val="both"/>
      </w:pPr>
    </w:p>
    <w:p w14:paraId="65B089C0" w14:textId="4D3DFC7C" w:rsidR="002D2A35" w:rsidRPr="0075616F" w:rsidRDefault="002D2A35" w:rsidP="002D2A35">
      <w:pPr>
        <w:spacing w:after="0"/>
        <w:jc w:val="both"/>
      </w:pPr>
      <w:r w:rsidRPr="0075616F">
        <w:t>–</w:t>
      </w:r>
      <w:r w:rsidR="006F4DD5" w:rsidRPr="0075616F">
        <w:t xml:space="preserve">    </w:t>
      </w:r>
      <w:r w:rsidR="001A6516" w:rsidRPr="0075616F">
        <w:t xml:space="preserve">за 3 </w:t>
      </w:r>
      <w:proofErr w:type="gramStart"/>
      <w:r w:rsidR="001A6516" w:rsidRPr="0075616F">
        <w:t>квартал  2021</w:t>
      </w:r>
      <w:proofErr w:type="gramEnd"/>
      <w:r w:rsidR="001A6516" w:rsidRPr="0075616F">
        <w:t xml:space="preserve"> г.</w:t>
      </w:r>
      <w:r w:rsidRPr="0075616F">
        <w:t>: журнал оказания услуги: круглый стол  «Креативные индустрии: роль и значение для будущего регионов» (Приложение 5), анкеты удовлетворенности «Круглый стол  «Креативные индустрии: роль и значение для будущего регионов» (Приложение 6), журнал оказания услуги: «День города, выставка - ярмарка НХП» (Приложение 7), анкеты удовлетворенности «День города, выставка - ярмарка НХП» (Приложение 8)</w:t>
      </w:r>
    </w:p>
    <w:p w14:paraId="2C7A66EF" w14:textId="6ECB9E96" w:rsidR="008947D4" w:rsidRPr="0075616F" w:rsidRDefault="008947D4" w:rsidP="001E5F64">
      <w:pPr>
        <w:spacing w:after="0"/>
        <w:jc w:val="both"/>
      </w:pPr>
    </w:p>
    <w:p w14:paraId="148FD070" w14:textId="679E3EAC" w:rsidR="008947D4" w:rsidRPr="0075616F" w:rsidRDefault="008947D4" w:rsidP="001E5F64">
      <w:pPr>
        <w:spacing w:after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75616F">
        <w:t>журнал оказания услуги: круглый стол «Меры государственной поддержки мастеров и ремесленников в сфере НХП»» (Приложение 9), анкеты удовлетворенности круглый стол   «Меры государственной поддержки мастеров и ремесленников в сфере НХП» (Приложение 10), журнал оказания услуги: круглый стол «Повышение эффективности ведения имеющегося бизнеса в сфере НХП» (Приложение 11), анкеты удовлетворенности круглый стол «Повышение эффективности ведения имеющегося бизнеса в сфере НХП»» (Приложение 12),  журнал оказания услуги: «Презентация, продвижение, реализация выпускаемой готовой сувенирной продукции из войлока на рынках Республики Алтай и Российской Федерации, в том числе в социальных сетях и через участие в выставочно–ярмарочных мероприятиях, фотосъемка изделия. Практическая часть – создание афиши (баннера) изделия НХП, размещение и продвижение в социальных сетях изделия собственного производства» (Приложение 13), анкеты удовлетворенности «Презентация, продвижение, реализация выпускаемой готовой сувенирной продукции из войлока на рынках Республики Алтай и Российской Федерации, в том числе в социальных сетях и через участие в выставочно–ярмарочных мероприятиях, фотосъемка изделия. Практическая часть – создание афиши (баннера) изделия НХП, размещение и продвижение в социальных сетях изделия собственного производства»» (Приложение 14)</w:t>
      </w:r>
    </w:p>
    <w:p w14:paraId="01810C57" w14:textId="77777777" w:rsidR="00B15BAC" w:rsidRPr="0075616F" w:rsidRDefault="00B15BAC" w:rsidP="005963B9">
      <w:pPr>
        <w:spacing w:after="0" w:line="240" w:lineRule="auto"/>
        <w:jc w:val="both"/>
      </w:pPr>
    </w:p>
    <w:p w14:paraId="4EC30586" w14:textId="77777777" w:rsidR="00B15BAC" w:rsidRPr="0075616F" w:rsidRDefault="00B15BAC" w:rsidP="005963B9">
      <w:pPr>
        <w:pStyle w:val="a3"/>
        <w:spacing w:after="0" w:line="240" w:lineRule="auto"/>
        <w:ind w:left="0"/>
        <w:jc w:val="both"/>
      </w:pPr>
      <w:r w:rsidRPr="0075616F">
        <w:t>1.2. Раздел 4. Исполнение мероприятий в срок, предоставленный паспортом Регионального проекта в рамках реализации Национального проекта «Малое и среднее предпринимательство и поддержка индивидуальной предпринимательской инициативы»:</w:t>
      </w:r>
    </w:p>
    <w:p w14:paraId="2AB7CE0F" w14:textId="77777777" w:rsidR="00B15BAC" w:rsidRPr="0075616F" w:rsidRDefault="00B15BAC" w:rsidP="00DE60FB">
      <w:pPr>
        <w:spacing w:after="0"/>
        <w:jc w:val="both"/>
      </w:pPr>
    </w:p>
    <w:p w14:paraId="6868D55C" w14:textId="77777777" w:rsidR="00B15BAC" w:rsidRPr="0075616F" w:rsidRDefault="00B15BAC" w:rsidP="005963B9">
      <w:pPr>
        <w:spacing w:after="0"/>
        <w:jc w:val="both"/>
      </w:pPr>
      <w:r w:rsidRPr="0075616F">
        <w:t>«Доля исполнения мероприятий в срок, предоставленный паспортом Регионального проекта в рамках реализации Национального проекта «Малое и среднее предпринимательство и поддержка индивидуальной предпринимательской инициативы»:</w:t>
      </w:r>
    </w:p>
    <w:p w14:paraId="18CE284E" w14:textId="77777777" w:rsidR="004E2943" w:rsidRPr="0075616F" w:rsidRDefault="004E2943" w:rsidP="005963B9">
      <w:pPr>
        <w:spacing w:after="0"/>
        <w:ind w:firstLine="709"/>
        <w:jc w:val="both"/>
      </w:pPr>
    </w:p>
    <w:p w14:paraId="37ECF1CF" w14:textId="77777777" w:rsidR="00B15BAC" w:rsidRPr="0075616F" w:rsidRDefault="00B15BAC" w:rsidP="005963B9">
      <w:pPr>
        <w:spacing w:after="0"/>
        <w:ind w:firstLine="709"/>
        <w:jc w:val="both"/>
      </w:pPr>
      <w:r w:rsidRPr="0075616F">
        <w:t>планов</w:t>
      </w:r>
      <w:r w:rsidR="004E2943" w:rsidRPr="0075616F">
        <w:t>ое максимальное значение на 2021</w:t>
      </w:r>
      <w:r w:rsidRPr="0075616F">
        <w:t xml:space="preserve"> г.  – </w:t>
      </w:r>
      <w:r w:rsidR="004E2943" w:rsidRPr="0075616F">
        <w:t>100 %</w:t>
      </w:r>
    </w:p>
    <w:p w14:paraId="180551E4" w14:textId="75C9B8FE" w:rsidR="00B15BAC" w:rsidRPr="0075616F" w:rsidRDefault="00B15BAC" w:rsidP="005963B9">
      <w:pPr>
        <w:spacing w:after="0"/>
        <w:ind w:firstLine="709"/>
        <w:jc w:val="both"/>
      </w:pPr>
      <w:r w:rsidRPr="0075616F">
        <w:t>фактический показатель за</w:t>
      </w:r>
      <w:r w:rsidR="004E2943" w:rsidRPr="0075616F">
        <w:t xml:space="preserve"> </w:t>
      </w:r>
      <w:r w:rsidR="0053477D" w:rsidRPr="0075616F">
        <w:t>год</w:t>
      </w:r>
      <w:r w:rsidRPr="0075616F">
        <w:t xml:space="preserve"> </w:t>
      </w:r>
      <w:r w:rsidR="004E2943" w:rsidRPr="0075616F">
        <w:t>2021</w:t>
      </w:r>
      <w:r w:rsidRPr="0075616F">
        <w:t xml:space="preserve"> г.  </w:t>
      </w:r>
      <w:r w:rsidR="004E2943" w:rsidRPr="0075616F">
        <w:t>– 100 %</w:t>
      </w:r>
    </w:p>
    <w:p w14:paraId="1F235A71" w14:textId="77777777" w:rsidR="00B15BAC" w:rsidRPr="0075616F" w:rsidRDefault="00B15BAC" w:rsidP="005963B9">
      <w:pPr>
        <w:spacing w:after="0"/>
        <w:ind w:firstLine="709"/>
        <w:jc w:val="both"/>
      </w:pPr>
    </w:p>
    <w:p w14:paraId="2A5166E3" w14:textId="77777777" w:rsidR="00B15BAC" w:rsidRPr="0075616F" w:rsidRDefault="00B15BAC" w:rsidP="005963B9">
      <w:pPr>
        <w:spacing w:after="0"/>
        <w:jc w:val="both"/>
      </w:pPr>
      <w:r w:rsidRPr="0075616F">
        <w:t xml:space="preserve">«Количество </w:t>
      </w:r>
      <w:r w:rsidR="004E2943" w:rsidRPr="0075616F">
        <w:t>отчетов, составленных по результатам услуги</w:t>
      </w:r>
      <w:r w:rsidRPr="0075616F">
        <w:t>»:</w:t>
      </w:r>
    </w:p>
    <w:p w14:paraId="0FE4D109" w14:textId="77777777" w:rsidR="00B15BAC" w:rsidRPr="0075616F" w:rsidRDefault="00B15BAC" w:rsidP="005963B9">
      <w:pPr>
        <w:spacing w:after="0"/>
        <w:jc w:val="both"/>
      </w:pPr>
      <w:r w:rsidRPr="0075616F">
        <w:t xml:space="preserve">            </w:t>
      </w:r>
    </w:p>
    <w:p w14:paraId="5833ED15" w14:textId="77777777" w:rsidR="004E2943" w:rsidRPr="0075616F" w:rsidRDefault="004E2943" w:rsidP="005963B9">
      <w:pPr>
        <w:spacing w:after="0"/>
        <w:ind w:firstLine="709"/>
        <w:jc w:val="both"/>
      </w:pPr>
      <w:r w:rsidRPr="0075616F">
        <w:t>плановое максимальное значение на 2021 г.  – 12 ед.</w:t>
      </w:r>
    </w:p>
    <w:p w14:paraId="5B1B1BEA" w14:textId="67120207" w:rsidR="004E2943" w:rsidRPr="0075616F" w:rsidRDefault="004E2943" w:rsidP="005963B9">
      <w:pPr>
        <w:spacing w:after="0"/>
        <w:ind w:firstLine="709"/>
        <w:jc w:val="both"/>
      </w:pPr>
      <w:r w:rsidRPr="0075616F">
        <w:t xml:space="preserve">фактический показатель за </w:t>
      </w:r>
      <w:r w:rsidR="0053477D" w:rsidRPr="0075616F">
        <w:t>год</w:t>
      </w:r>
      <w:r w:rsidRPr="0075616F">
        <w:t xml:space="preserve"> 2021 г.  – </w:t>
      </w:r>
      <w:r w:rsidR="0053477D" w:rsidRPr="0075616F">
        <w:t>12</w:t>
      </w:r>
      <w:r w:rsidRPr="0075616F">
        <w:t xml:space="preserve"> ед.</w:t>
      </w:r>
    </w:p>
    <w:p w14:paraId="3A0ABF51" w14:textId="77777777" w:rsidR="005963B9" w:rsidRPr="0075616F" w:rsidRDefault="005963B9" w:rsidP="005963B9">
      <w:pPr>
        <w:spacing w:after="0"/>
        <w:jc w:val="both"/>
      </w:pPr>
    </w:p>
    <w:p w14:paraId="495A6210" w14:textId="456405DA" w:rsidR="00B15BAC" w:rsidRPr="0075616F" w:rsidRDefault="00B15BAC" w:rsidP="005963B9">
      <w:pPr>
        <w:spacing w:after="0"/>
        <w:jc w:val="both"/>
      </w:pPr>
      <w:r w:rsidRPr="0075616F">
        <w:t xml:space="preserve">Источником информации о фактическом значении показателя является </w:t>
      </w:r>
      <w:r w:rsidR="005963B9" w:rsidRPr="0075616F">
        <w:t xml:space="preserve">ежемесячно </w:t>
      </w:r>
      <w:r w:rsidR="004E2943" w:rsidRPr="0075616F">
        <w:t>предоставленные отчеты</w:t>
      </w:r>
      <w:r w:rsidR="00665634" w:rsidRPr="0075616F">
        <w:t xml:space="preserve"> в количестве </w:t>
      </w:r>
      <w:r w:rsidR="0053477D" w:rsidRPr="0075616F">
        <w:t>12</w:t>
      </w:r>
      <w:r w:rsidR="00665634" w:rsidRPr="0075616F">
        <w:t xml:space="preserve"> ед. (Приложение </w:t>
      </w:r>
      <w:r w:rsidR="001E5F64" w:rsidRPr="0075616F">
        <w:t>1</w:t>
      </w:r>
      <w:r w:rsidR="00FE2594" w:rsidRPr="0075616F">
        <w:t>5</w:t>
      </w:r>
      <w:r w:rsidR="00665634" w:rsidRPr="0075616F">
        <w:t>)</w:t>
      </w:r>
      <w:r w:rsidR="004E2943" w:rsidRPr="0075616F">
        <w:t xml:space="preserve">. </w:t>
      </w:r>
    </w:p>
    <w:p w14:paraId="72216FA6" w14:textId="07C52ECA" w:rsidR="00DE60FB" w:rsidRPr="0075616F" w:rsidRDefault="00DE60FB" w:rsidP="005963B9">
      <w:pPr>
        <w:spacing w:after="0"/>
        <w:jc w:val="both"/>
      </w:pPr>
    </w:p>
    <w:p w14:paraId="39D521C6" w14:textId="77777777" w:rsidR="00DE60FB" w:rsidRPr="00C42D95" w:rsidRDefault="00DE60FB" w:rsidP="00DE60FB">
      <w:r w:rsidRPr="0075616F">
        <w:lastRenderedPageBreak/>
        <w:t xml:space="preserve">Начальник отдела «Центр                                                                                                                                       народных художественных                                                                                     </w:t>
      </w:r>
      <w:proofErr w:type="spellStart"/>
      <w:r w:rsidRPr="0075616F">
        <w:t>Г.И.Попова</w:t>
      </w:r>
      <w:proofErr w:type="spellEnd"/>
      <w:r w:rsidRPr="0075616F">
        <w:t xml:space="preserve">                                                                                                                                промыслов и ремесел, сельского                                                                                                                                                    и экологического туризма</w:t>
      </w:r>
      <w:r w:rsidRPr="00C42D95">
        <w:t xml:space="preserve"> </w:t>
      </w:r>
    </w:p>
    <w:p w14:paraId="49A3105D" w14:textId="77777777" w:rsidR="00DE60FB" w:rsidRPr="005963B9" w:rsidRDefault="00DE60FB" w:rsidP="005963B9">
      <w:pPr>
        <w:spacing w:after="0"/>
        <w:jc w:val="both"/>
      </w:pPr>
    </w:p>
    <w:p w14:paraId="2B70DF46" w14:textId="77777777" w:rsidR="00080059" w:rsidRPr="005963B9" w:rsidRDefault="00080059"/>
    <w:sectPr w:rsidR="00080059" w:rsidRPr="0059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63B6"/>
    <w:multiLevelType w:val="multilevel"/>
    <w:tmpl w:val="1B747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C15273"/>
    <w:multiLevelType w:val="multilevel"/>
    <w:tmpl w:val="A1B8B5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CB"/>
    <w:rsid w:val="00080059"/>
    <w:rsid w:val="001A6516"/>
    <w:rsid w:val="001E5F64"/>
    <w:rsid w:val="002D2A35"/>
    <w:rsid w:val="003456F4"/>
    <w:rsid w:val="003A1A47"/>
    <w:rsid w:val="004E2943"/>
    <w:rsid w:val="0052778E"/>
    <w:rsid w:val="0053477D"/>
    <w:rsid w:val="00540EB6"/>
    <w:rsid w:val="00545A3A"/>
    <w:rsid w:val="005604E3"/>
    <w:rsid w:val="005963B9"/>
    <w:rsid w:val="00665634"/>
    <w:rsid w:val="006F4DD5"/>
    <w:rsid w:val="0075616F"/>
    <w:rsid w:val="007771A7"/>
    <w:rsid w:val="0077777B"/>
    <w:rsid w:val="008947D4"/>
    <w:rsid w:val="00975504"/>
    <w:rsid w:val="009B6AAE"/>
    <w:rsid w:val="00A12ECB"/>
    <w:rsid w:val="00B15BAC"/>
    <w:rsid w:val="00B72060"/>
    <w:rsid w:val="00DE60FB"/>
    <w:rsid w:val="00E10430"/>
    <w:rsid w:val="00F16606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C1CC"/>
  <w15:chartTrackingRefBased/>
  <w15:docId w15:val="{0FBAFC8E-942E-481B-B172-3209C1FE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A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ГБУ2</cp:lastModifiedBy>
  <cp:revision>20</cp:revision>
  <cp:lastPrinted>2021-12-13T09:49:00Z</cp:lastPrinted>
  <dcterms:created xsi:type="dcterms:W3CDTF">2021-04-01T02:27:00Z</dcterms:created>
  <dcterms:modified xsi:type="dcterms:W3CDTF">2021-12-13T09:50:00Z</dcterms:modified>
</cp:coreProperties>
</file>